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</w:p>
    <w:p>
      <w:pPr>
        <w:spacing w:after="156" w:afterLines="50"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2024年度中心城区巡游出租汽车企业</w:t>
      </w:r>
    </w:p>
    <w:p>
      <w:pPr>
        <w:spacing w:after="156" w:afterLines="50"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服务质量信誉考核初评结果</w:t>
      </w:r>
    </w:p>
    <w:tbl>
      <w:tblPr>
        <w:tblStyle w:val="3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6937"/>
        <w:gridCol w:w="1701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6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693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公司名称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初评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得分</w:t>
            </w:r>
          </w:p>
        </w:tc>
        <w:tc>
          <w:tcPr>
            <w:tcW w:w="111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拟定等级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淄博鹏宇客运出租汽车有限公司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840.24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淄博大众交通运输有限公司张店分公司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896.09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淄博万和实业有限责任公司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840.00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淄博市公共汽车公司客运出租分公司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796.35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淄博市民通客运有限公司张店分公司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784.62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淄博众联汽车出租有限责任公司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869.85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淄博德高出租汽车有限公司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874.80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淄博普利运输有限公司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835.24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淄博玫瑰客运有限责任公司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858.57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淄博唯达汽车服务有限公司开发区分公司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848.12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11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淄博宏途出租汽车有限公司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656.75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12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淄博君宜客运出租有限公司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712.17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13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淄博市开元客车出租有限公司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815.41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14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淄博灵通出租汽车有限责任公司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859.63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15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山东淄博交通运输集团有限公司交旅出租分公司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802.77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16</w:t>
            </w:r>
          </w:p>
        </w:tc>
        <w:tc>
          <w:tcPr>
            <w:tcW w:w="693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淄博万方出租汽车有限责任公司</w:t>
            </w:r>
          </w:p>
        </w:tc>
        <w:tc>
          <w:tcPr>
            <w:tcW w:w="170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0.00</w:t>
            </w:r>
          </w:p>
        </w:tc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B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NGE1ZjI4ZTE4MWNjYTkzNGIzMDI3ZGQxNWYxNjAifQ=="/>
    <w:docVar w:name="KSO_WPS_MARK_KEY" w:val="ff081531-d903-441e-94f8-1d35b451d13c"/>
  </w:docVars>
  <w:rsids>
    <w:rsidRoot w:val="00000000"/>
    <w:rsid w:val="3120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2025-04-18T07:52:50Z</dcterms:created>
  <dc:creator>gaowencheng</dc:creator>
  <cp:lastModifiedBy>黑板上的排列与组合</cp:lastModifiedBy>
  <dcterms:modified xsi:type="dcterms:W3CDTF">2025-04-18T07:52:57Z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ACE02ECAD7134E81B7754977024DD38F_12</vt:lpwstr>
  </property>
</Properties>
</file>